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5" w:rsidRDefault="001D4BE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D4BE5" w:rsidRDefault="001D4BE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1D4BE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D6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2021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1D4BE5">
        <w:rPr>
          <w:rFonts w:ascii="Times New Roman" w:hAnsi="Times New Roman" w:cs="Times New Roman"/>
          <w:sz w:val="28"/>
          <w:szCs w:val="28"/>
        </w:rPr>
        <w:t>21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1D4BE5">
        <w:rPr>
          <w:rFonts w:ascii="Times New Roman" w:hAnsi="Times New Roman" w:cs="Times New Roman"/>
          <w:sz w:val="28"/>
          <w:szCs w:val="28"/>
        </w:rPr>
        <w:t>05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6B45F5">
        <w:rPr>
          <w:rFonts w:ascii="Times New Roman" w:hAnsi="Times New Roman" w:cs="Times New Roman"/>
          <w:sz w:val="28"/>
          <w:szCs w:val="28"/>
        </w:rPr>
        <w:t>19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1D4BE5">
        <w:rPr>
          <w:rFonts w:ascii="Times New Roman" w:hAnsi="Times New Roman" w:cs="Times New Roman"/>
          <w:sz w:val="28"/>
          <w:szCs w:val="28"/>
        </w:rPr>
        <w:t>46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6B45F5" w:rsidRPr="006B45F5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="001D4BE5">
        <w:rPr>
          <w:rFonts w:ascii="Times New Roman" w:hAnsi="Times New Roman" w:cs="Times New Roman"/>
          <w:sz w:val="28"/>
          <w:szCs w:val="28"/>
        </w:rPr>
        <w:t xml:space="preserve"> в сере земельных отношений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ствии с Федеральным</w:t>
      </w:r>
      <w:r w:rsidR="00C6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закона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6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1.07.2021 № 276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 «О внесении изменений в</w:t>
      </w:r>
      <w:r w:rsidR="001D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Градостроительный кодекс Российской Федерации и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C6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 02.07.2021 № 300-ФЗ «</w:t>
      </w:r>
      <w:r w:rsidR="00C66AEC" w:rsidRPr="00C6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10 Кодекса внутреннего водного транспорта Российской Федерации и статьи 39_33 и 39_34 Земельного кодекса Российской Федерации</w:t>
      </w:r>
      <w:r w:rsidR="00C6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1D4BE5" w:rsidRPr="001D4BE5">
        <w:rPr>
          <w:sz w:val="28"/>
          <w:szCs w:val="28"/>
        </w:rPr>
        <w:t>21.05.2019 № 46 «Об утверждении административных регламентов предоставления муниципальных услуг в сере земельных отношений</w:t>
      </w:r>
      <w:r w:rsidR="001D4BE5" w:rsidRPr="001D4BE5">
        <w:rPr>
          <w:bCs/>
          <w:sz w:val="28"/>
          <w:szCs w:val="28"/>
        </w:rPr>
        <w:t>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6B45F5" w:rsidRPr="006B45F5" w:rsidRDefault="005F7D5A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BE5">
        <w:rPr>
          <w:rFonts w:ascii="Times New Roman" w:hAnsi="Times New Roman" w:cs="Times New Roman"/>
          <w:sz w:val="28"/>
          <w:szCs w:val="28"/>
        </w:rPr>
        <w:t>Подпункт 4 пункта 2.2</w:t>
      </w:r>
      <w:r w:rsidR="006B45F5" w:rsidRPr="006B45F5">
        <w:rPr>
          <w:rFonts w:ascii="Times New Roman" w:hAnsi="Times New Roman" w:cs="Times New Roman"/>
          <w:sz w:val="28"/>
          <w:szCs w:val="28"/>
        </w:rPr>
        <w:t xml:space="preserve"> </w:t>
      </w:r>
      <w:r w:rsidR="001D4BE5">
        <w:rPr>
          <w:rFonts w:ascii="Times New Roman" w:hAnsi="Times New Roman" w:cs="Times New Roman"/>
          <w:sz w:val="28"/>
          <w:szCs w:val="28"/>
        </w:rPr>
        <w:t>главы 9</w:t>
      </w:r>
      <w:r w:rsidR="001D4BE5" w:rsidRPr="001D4BE5">
        <w:rPr>
          <w:rFonts w:ascii="Times New Roman" w:hAnsi="Times New Roman" w:cs="Times New Roman"/>
          <w:sz w:val="28"/>
          <w:szCs w:val="28"/>
        </w:rPr>
        <w:t xml:space="preserve"> </w:t>
      </w:r>
      <w:r w:rsidR="006B45F5" w:rsidRPr="006B45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5E0E" w:rsidRDefault="001D4BE5" w:rsidP="00BA024C">
      <w:pPr>
        <w:pStyle w:val="headertext"/>
        <w:jc w:val="both"/>
        <w:rPr>
          <w:sz w:val="28"/>
          <w:szCs w:val="28"/>
          <w:lang w:val="ru-RU"/>
        </w:rPr>
      </w:pPr>
      <w:r w:rsidRPr="001D4BE5">
        <w:rPr>
          <w:sz w:val="28"/>
          <w:szCs w:val="28"/>
          <w:lang w:val="ru-RU"/>
        </w:rPr>
        <w:t>«4</w:t>
      </w:r>
      <w:r w:rsidR="006B45F5" w:rsidRPr="001D4BE5">
        <w:rPr>
          <w:sz w:val="28"/>
          <w:szCs w:val="28"/>
          <w:lang w:val="ru-RU"/>
        </w:rPr>
        <w:t xml:space="preserve">) </w:t>
      </w:r>
      <w:r w:rsidR="00BA024C" w:rsidRPr="00BA024C">
        <w:rPr>
          <w:sz w:val="28"/>
          <w:szCs w:val="28"/>
          <w:lang w:val="ru-RU"/>
        </w:rPr>
        <w:t>в отношении земельного участка</w:t>
      </w:r>
      <w:r w:rsidR="00BA024C">
        <w:rPr>
          <w:sz w:val="28"/>
          <w:szCs w:val="28"/>
          <w:lang w:val="ru-RU"/>
        </w:rPr>
        <w:t xml:space="preserve"> </w:t>
      </w:r>
      <w:r w:rsidR="00BA024C" w:rsidRPr="00BA024C">
        <w:rPr>
          <w:sz w:val="28"/>
          <w:szCs w:val="28"/>
          <w:lang w:val="ru-RU"/>
        </w:rPr>
        <w:t>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</w:t>
      </w:r>
      <w:r w:rsidR="00BA024C">
        <w:rPr>
          <w:sz w:val="28"/>
          <w:szCs w:val="28"/>
          <w:lang w:val="ru-RU"/>
        </w:rPr>
        <w:t>роительства зданий, сооружений</w:t>
      </w:r>
      <w:r w:rsidR="00C3753D">
        <w:rPr>
          <w:sz w:val="28"/>
          <w:szCs w:val="28"/>
          <w:lang w:val="ru-RU"/>
        </w:rPr>
        <w:t>;</w:t>
      </w:r>
      <w:r w:rsidR="006B45F5" w:rsidRPr="00BA024C">
        <w:rPr>
          <w:sz w:val="28"/>
          <w:szCs w:val="28"/>
          <w:lang w:val="ru-RU"/>
        </w:rPr>
        <w:t>».</w:t>
      </w:r>
    </w:p>
    <w:p w:rsidR="00C66AEC" w:rsidRPr="00C66AEC" w:rsidRDefault="00C66AEC" w:rsidP="00C66AEC">
      <w:pPr>
        <w:pStyle w:val="headertex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</w:t>
      </w:r>
      <w:r w:rsidRPr="00C66A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Пункта 2</w:t>
      </w:r>
      <w:r w:rsidRPr="00C66A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 1 раздела 1</w:t>
      </w:r>
      <w:r w:rsidRPr="00C66A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подпунктом 8</w:t>
      </w:r>
      <w:r w:rsidRPr="00C66AEC">
        <w:rPr>
          <w:sz w:val="28"/>
          <w:szCs w:val="28"/>
          <w:lang w:val="ru-RU"/>
        </w:rPr>
        <w:t xml:space="preserve"> следующего содержания:</w:t>
      </w:r>
    </w:p>
    <w:p w:rsidR="00C66AEC" w:rsidRPr="00C66AEC" w:rsidRDefault="00C66AEC" w:rsidP="00C66AEC">
      <w:pPr>
        <w:pStyle w:val="headertext"/>
        <w:rPr>
          <w:sz w:val="28"/>
          <w:szCs w:val="28"/>
          <w:lang w:val="ru-RU"/>
        </w:rPr>
      </w:pPr>
    </w:p>
    <w:p w:rsidR="00C66AEC" w:rsidRPr="00BA024C" w:rsidRDefault="00C66AEC" w:rsidP="004D6F1D">
      <w:pPr>
        <w:pStyle w:val="headertext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«8</w:t>
      </w:r>
      <w:r w:rsidRPr="00C66AEC">
        <w:rPr>
          <w:sz w:val="28"/>
          <w:szCs w:val="28"/>
          <w:lang w:val="ru-RU"/>
        </w:rPr>
        <w:t>) в целях обеспечения судоходства для возведения на береговой полосе в пределах внутренних водных путей нека</w:t>
      </w:r>
      <w:r>
        <w:rPr>
          <w:sz w:val="28"/>
          <w:szCs w:val="28"/>
          <w:lang w:val="ru-RU"/>
        </w:rPr>
        <w:t>питальных строений, сооружений</w:t>
      </w:r>
      <w:r w:rsidRPr="00C66AEC">
        <w:rPr>
          <w:sz w:val="28"/>
          <w:szCs w:val="28"/>
          <w:lang w:val="ru-RU"/>
        </w:rPr>
        <w:t>.».</w:t>
      </w:r>
      <w:bookmarkStart w:id="0" w:name="_GoBack"/>
      <w:bookmarkEnd w:id="0"/>
    </w:p>
    <w:p w:rsidR="006F059D" w:rsidRDefault="002F3560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822E6"/>
    <w:rsid w:val="001967D2"/>
    <w:rsid w:val="001B3DEA"/>
    <w:rsid w:val="001D4BE5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D6F1D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4179D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3753D"/>
    <w:rsid w:val="00C45B75"/>
    <w:rsid w:val="00C5246A"/>
    <w:rsid w:val="00C56278"/>
    <w:rsid w:val="00C66AEC"/>
    <w:rsid w:val="00C8406E"/>
    <w:rsid w:val="00CD43FD"/>
    <w:rsid w:val="00CD60C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00D6E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72B5-A07A-4BC3-A1AE-6066BB0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188</cp:revision>
  <cp:lastPrinted>2021-08-05T05:34:00Z</cp:lastPrinted>
  <dcterms:created xsi:type="dcterms:W3CDTF">2018-11-12T10:09:00Z</dcterms:created>
  <dcterms:modified xsi:type="dcterms:W3CDTF">2021-08-27T16:54:00Z</dcterms:modified>
</cp:coreProperties>
</file>